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Opening Speeches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Delegation: East Timor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Honourable Chairs, fellow delegates and most esteemed guests,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Delegate of East Timor is more than honoured to be attending this conference. Today, it is clear that claims to the right of self-determination are not abating; many afflicted minority groups claim such right has been breached by the nation states from which they are bound to. Only in this recent decade has East Timor successfully achieved independence from Indonesia, and fully aware of the agony and pain of such cases, this delegate passionately supports the autonomic rights of ethinic minority groups. The delegate would like to resolve this issue by recommending a separate committee that would create specific guidelines required for the process of self-determination. East Timor realizes that it is essential for the international community to develop more efficient and feasible solutions to address these demands that avoid destruction, unnecessary conflict and violence. Thank you.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Delegation: India</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Honourable Chairs and fellow delegates,</w:t>
      </w:r>
    </w:p>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Four-fifths of the world’s population depends on one-third of the global income. This group clings to survival with a meager annual income of one hundred dollars or less, and in the past decade has experienced an economic growth of only 10%, while the richer one-fifth of the world’s population has enjoyed five to ten times that growth. Poor people are getting poorer and the rich are becoming richer. The growing gap between the developed nations and the developing nations is a disgrace to the international community. The developed nations are responsible for helping developing nations. Debt servicing alone is sending the developing countries further and further away from economic stability and independence. It is a bottomless pit, with no way out unless the developed nations are willing to make some concessions in relieving the burden of debt. The delegate of India calls upon more economically developed countries to consider the problems of poorer nations, lest they undermine their own prosperities. Through this conference, the delegate hopes to construct feasible solutions and have a fruitful debate. Thank you.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Delegation: Egypt</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Fellow Delegates and Honourable Chair,</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INequity, lack of equity, injustice that often refers to immorality and unfairness. This </w:t>
      </w:r>
      <w:r w:rsidDel="00000000" w:rsidR="00000000" w:rsidRPr="00000000">
        <w:rPr>
          <w:rFonts w:ascii="Times New Roman" w:cs="Times New Roman" w:eastAsia="Times New Roman" w:hAnsi="Times New Roman"/>
          <w:sz w:val="24"/>
          <w:szCs w:val="24"/>
          <w:rtl w:val="0"/>
        </w:rPr>
        <w:t xml:space="preserve">delegates,</w:t>
      </w:r>
      <w:r w:rsidDel="00000000" w:rsidR="00000000" w:rsidRPr="00000000">
        <w:rPr>
          <w:rFonts w:ascii="Times New Roman" w:cs="Times New Roman" w:eastAsia="Times New Roman" w:hAnsi="Times New Roman"/>
          <w:sz w:val="24"/>
          <w:szCs w:val="24"/>
          <w:rtl w:val="0"/>
        </w:rPr>
        <w:t xml:space="preserve"> is what the world community is having to go through currently and the delegate of Egypt would like to share with the whole committee its deep concern about this highly alarming problem that is visible not only in Syria and in the Democratic Republic of Congo, but all around the world. The problem of Syria as well as the conflict with coltan mines in the Democratic Republic of Congo are situations in which the universal declaration of human rights is highly violated, thus, according to this declaration, every single person in the world, no matter race, ethnicity, nationality age or beliefs, should be treated with equity and respect. This is why the delegate of Egypt condemns the action taken by the Syrian government and puts the past crisis of this nation as an example of overcoming, improving and exhorting sister nations to help Egypt to fight this conflict and find a solution. Thank you.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